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75843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36A5B86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9EDD18E" w:rsidR="00775843" w:rsidRPr="001E3AA5" w:rsidRDefault="00775843" w:rsidP="00775843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75843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79CE42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48EA983F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ADF7310" w14:textId="77777777" w:rsidR="00775843" w:rsidRDefault="00775843" w:rsidP="00775843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3F3D2275" w:rsidR="00775843" w:rsidRPr="001E3AA5" w:rsidRDefault="00775843" w:rsidP="00775843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55</w:t>
            </w:r>
          </w:p>
        </w:tc>
        <w:tc>
          <w:tcPr>
            <w:tcW w:w="3260" w:type="dxa"/>
          </w:tcPr>
          <w:p w14:paraId="50AF7EBA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779D7451" w14:textId="77777777" w:rsidR="00775843" w:rsidRDefault="00775843" w:rsidP="00775843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FDA615B" w:rsidR="00775843" w:rsidRPr="001E3AA5" w:rsidRDefault="00775843" w:rsidP="00775843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20NU-155</w:t>
            </w:r>
          </w:p>
        </w:tc>
      </w:tr>
    </w:tbl>
    <w:p w14:paraId="14355F46" w14:textId="2062C358" w:rsidR="003D3B62" w:rsidRDefault="003D3B62" w:rsidP="003D3B62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-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elementams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6079710B" w14:textId="0385720E" w:rsidR="003D3B62" w:rsidRPr="003D3B62" w:rsidRDefault="003D3B62" w:rsidP="003D3B62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 w:rsidR="008C7B3F">
        <w:rPr>
          <w:rFonts w:ascii="Trebuchet MS" w:hAnsi="Trebuchet MS" w:cs="Calibri"/>
          <w:b/>
          <w:caps/>
          <w:sz w:val="18"/>
          <w:szCs w:val="18"/>
        </w:rPr>
        <w:t>400</w:t>
      </w:r>
      <w:r w:rsidRPr="003D3B62">
        <w:rPr>
          <w:rFonts w:ascii="Trebuchet MS" w:hAnsi="Trebuchet MS" w:cs="Calibri"/>
          <w:b/>
          <w:caps/>
          <w:sz w:val="18"/>
          <w:szCs w:val="18"/>
        </w:rPr>
        <w:t>–</w:t>
      </w:r>
      <w:r w:rsidR="008C7B3F">
        <w:rPr>
          <w:rFonts w:ascii="Trebuchet MS" w:hAnsi="Trebuchet MS" w:cs="Calibri"/>
          <w:b/>
          <w:caps/>
          <w:sz w:val="18"/>
          <w:szCs w:val="18"/>
        </w:rPr>
        <w:t>110</w:t>
      </w: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3D3B62">
        <w:rPr>
          <w:rFonts w:ascii="Trebuchet MS" w:hAnsi="Trebuchet MS" w:cs="Calibri"/>
          <w:b/>
          <w:sz w:val="18"/>
          <w:szCs w:val="18"/>
        </w:rPr>
        <w:t>k</w:t>
      </w:r>
      <w:r w:rsidRPr="003D3B62">
        <w:rPr>
          <w:rFonts w:ascii="Trebuchet MS" w:hAnsi="Trebuchet MS" w:cs="Calibri"/>
          <w:b/>
          <w:caps/>
          <w:sz w:val="18"/>
          <w:szCs w:val="18"/>
        </w:rPr>
        <w:t>v voltage overhead lines grounding structure components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6825B843" w:rsidR="00902EB8" w:rsidRPr="001E3AA5" w:rsidRDefault="00833FE2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 oro linijų atramų įžeminimo kontūro elementai / 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 w:rsidR="000B2D65"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9351BB">
              <w:rPr>
                <w:rFonts w:ascii="Trebuchet MS" w:hAnsi="Trebuchet MS" w:cs="Arial"/>
                <w:bCs/>
                <w:sz w:val="18"/>
                <w:szCs w:val="18"/>
              </w:rPr>
              <w:t>components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135B8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5135B8" w:rsidRPr="001E3AA5" w:rsidRDefault="005135B8" w:rsidP="005135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6504E97" w:rsidR="005135B8" w:rsidRPr="005135B8" w:rsidRDefault="005135B8" w:rsidP="005135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135B8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r w:rsidRPr="005135B8">
              <w:rPr>
                <w:rFonts w:ascii="Trebuchet MS" w:hAnsi="Trebuchet MS" w:cs="Arial"/>
                <w:sz w:val="18"/>
                <w:szCs w:val="18"/>
                <w:lang w:val="en-US"/>
              </w:rPr>
              <w:t>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71E3C4B4" w:rsidR="005135B8" w:rsidRPr="005135B8" w:rsidRDefault="005135B8" w:rsidP="005135B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135B8">
              <w:rPr>
                <w:rFonts w:ascii="Trebuchet MS" w:hAnsi="Trebuchet MS" w:cs="Calibri"/>
                <w:sz w:val="20"/>
                <w:szCs w:val="20"/>
              </w:rPr>
              <w:t>IEC 62561-2</w:t>
            </w:r>
            <w:r w:rsidRPr="005135B8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146445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135B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135B8" w:rsidRPr="001E3AA5" w:rsidRDefault="005135B8" w:rsidP="005135B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6CD2CFE5" w:rsidR="005135B8" w:rsidRPr="001E3AA5" w:rsidRDefault="005135B8" w:rsidP="005135B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:/ </w:t>
            </w:r>
            <w: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M</w:t>
            </w: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echanical characteristics:</w:t>
            </w:r>
          </w:p>
        </w:tc>
      </w:tr>
      <w:tr w:rsidR="00EE0D54" w:rsidRPr="001E3AA5" w14:paraId="78890808" w14:textId="77777777" w:rsidTr="00EE0D54">
        <w:trPr>
          <w:cantSplit/>
        </w:trPr>
        <w:tc>
          <w:tcPr>
            <w:tcW w:w="710" w:type="dxa"/>
            <w:vAlign w:val="center"/>
          </w:tcPr>
          <w:p w14:paraId="2D1E378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6B5C6BF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 material</w:t>
            </w:r>
          </w:p>
        </w:tc>
        <w:tc>
          <w:tcPr>
            <w:tcW w:w="3687" w:type="dxa"/>
            <w:vAlign w:val="center"/>
          </w:tcPr>
          <w:p w14:paraId="32AA940E" w14:textId="769668A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Variu dengtas plienas/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Copper plated steel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8D33599" w14:textId="77777777" w:rsidTr="00EE0D54">
        <w:trPr>
          <w:cantSplit/>
        </w:trPr>
        <w:tc>
          <w:tcPr>
            <w:tcW w:w="710" w:type="dxa"/>
            <w:vAlign w:val="center"/>
          </w:tcPr>
          <w:p w14:paraId="3C061D5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03398B4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Ant įžeminimo elektrodo padengiamo vario padengimo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Method for material covering on grounding rod</w:t>
            </w:r>
          </w:p>
        </w:tc>
        <w:tc>
          <w:tcPr>
            <w:tcW w:w="3687" w:type="dxa"/>
            <w:vAlign w:val="center"/>
          </w:tcPr>
          <w:p w14:paraId="51A14769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Galvanizuojant/</w:t>
            </w:r>
          </w:p>
          <w:p w14:paraId="2ACACA73" w14:textId="333D6376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Electroplating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0C5731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3B92584" w14:textId="77777777" w:rsidTr="00EE0D54">
        <w:trPr>
          <w:cantSplit/>
        </w:trPr>
        <w:tc>
          <w:tcPr>
            <w:tcW w:w="710" w:type="dxa"/>
            <w:vAlign w:val="center"/>
          </w:tcPr>
          <w:p w14:paraId="597AC7BA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4D1830" w14:textId="551D67F4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Padengiamo vario grynumas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Purity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%</w:t>
            </w:r>
          </w:p>
        </w:tc>
        <w:tc>
          <w:tcPr>
            <w:tcW w:w="3687" w:type="dxa"/>
            <w:vAlign w:val="center"/>
          </w:tcPr>
          <w:p w14:paraId="66A5DFAC" w14:textId="6429DD6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99,9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82BB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5E0F2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7940D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52C6E4DF" w14:textId="77777777" w:rsidTr="00EE0D54">
        <w:trPr>
          <w:cantSplit/>
        </w:trPr>
        <w:tc>
          <w:tcPr>
            <w:tcW w:w="710" w:type="dxa"/>
            <w:vAlign w:val="center"/>
          </w:tcPr>
          <w:p w14:paraId="409D02B9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27E4B19" w14:textId="3CFCD71C" w:rsidR="00577520" w:rsidRPr="00577520" w:rsidRDefault="00EE0D54" w:rsidP="0072609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Dengiamo vario sluoksnio storis ne mažesnis,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Thickness of covered copper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μm</w:t>
            </w:r>
            <w:proofErr w:type="spellEnd"/>
          </w:p>
        </w:tc>
        <w:tc>
          <w:tcPr>
            <w:tcW w:w="3687" w:type="dxa"/>
            <w:vAlign w:val="center"/>
          </w:tcPr>
          <w:p w14:paraId="2213E5DC" w14:textId="3435D1DC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250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065F2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0F40D6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718F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5706D48" w14:textId="77777777" w:rsidTr="00EE0D54">
        <w:trPr>
          <w:cantSplit/>
        </w:trPr>
        <w:tc>
          <w:tcPr>
            <w:tcW w:w="710" w:type="dxa"/>
            <w:vAlign w:val="center"/>
          </w:tcPr>
          <w:p w14:paraId="7E838D46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7CFA95F" w14:textId="6E9D8B4D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skersmuo ne mažesnis kaip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Diameter of grounding rod shall be not smaller than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14A16D91" w14:textId="6ED9423A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14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FF5152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39BCA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074F0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30A1FBB8" w14:textId="77777777" w:rsidTr="00EE0D54">
        <w:trPr>
          <w:cantSplit/>
        </w:trPr>
        <w:tc>
          <w:tcPr>
            <w:tcW w:w="710" w:type="dxa"/>
            <w:vAlign w:val="center"/>
          </w:tcPr>
          <w:p w14:paraId="00B3CE85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6800A" w14:textId="2CF5F3D2" w:rsidR="00577520" w:rsidRPr="00726098" w:rsidRDefault="00EE0D54" w:rsidP="00726098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elektrodą suardanti mechaninė tempimo jėga turi būti didesnė arba lygi, nei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Pulling force that break grounding rod shall be greater than, or equal to</w:t>
            </w:r>
            <w:r w:rsidRPr="00EE0D54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1)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, N/mm²</w:t>
            </w:r>
          </w:p>
        </w:tc>
        <w:tc>
          <w:tcPr>
            <w:tcW w:w="3687" w:type="dxa"/>
            <w:vAlign w:val="center"/>
          </w:tcPr>
          <w:p w14:paraId="4D6AAA31" w14:textId="54DB61A1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600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101005B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B8DD0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05412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9DFA8B2" w14:textId="77777777" w:rsidTr="00EE0D54">
        <w:trPr>
          <w:cantSplit/>
        </w:trPr>
        <w:tc>
          <w:tcPr>
            <w:tcW w:w="710" w:type="dxa"/>
            <w:vAlign w:val="center"/>
          </w:tcPr>
          <w:p w14:paraId="7B786CC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F290F2" w14:textId="7F3D3F57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elektrodų tarpusavio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rods mutual connection type</w:t>
            </w:r>
          </w:p>
        </w:tc>
        <w:tc>
          <w:tcPr>
            <w:tcW w:w="3687" w:type="dxa"/>
            <w:vAlign w:val="center"/>
          </w:tcPr>
          <w:p w14:paraId="55AF6EA7" w14:textId="6BB3F55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Jungiamąja mova/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Joint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34D53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E52D18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FFEAC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C0B6AC5" w14:textId="77777777" w:rsidTr="00EE0D54">
        <w:trPr>
          <w:cantSplit/>
        </w:trPr>
        <w:tc>
          <w:tcPr>
            <w:tcW w:w="710" w:type="dxa"/>
            <w:vAlign w:val="center"/>
          </w:tcPr>
          <w:p w14:paraId="002DCE7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855D1C3" w14:textId="71D8443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medžiaga/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 of grounding rods joining joint</w:t>
            </w:r>
          </w:p>
        </w:tc>
        <w:tc>
          <w:tcPr>
            <w:tcW w:w="3687" w:type="dxa"/>
            <w:vAlign w:val="center"/>
          </w:tcPr>
          <w:p w14:paraId="10BD55E3" w14:textId="77777777" w:rsidR="00EE0D54" w:rsidRPr="00EE0D54" w:rsidRDefault="00EE0D54" w:rsidP="00EE0D54">
            <w:pPr>
              <w:jc w:val="center"/>
              <w:rPr>
                <w:rFonts w:ascii="Trebuchet MS" w:hAnsi="Trebuchet MS" w:cs="Calibri"/>
                <w:color w:val="FF0000"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Varis, </w:t>
            </w:r>
            <w:r w:rsidRPr="00EE0D54">
              <w:rPr>
                <w:rFonts w:ascii="Trebuchet MS" w:hAnsi="Trebuchet MS" w:cs="Calibri"/>
                <w:sz w:val="20"/>
                <w:szCs w:val="20"/>
              </w:rPr>
              <w:t>bronza ar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ba žalvaris/</w:t>
            </w:r>
          </w:p>
          <w:p w14:paraId="0F5D2AB1" w14:textId="4A949498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Copper,</w:t>
            </w:r>
            <w:r w:rsidRPr="00EE0D54">
              <w:rPr>
                <w:rFonts w:ascii="Trebuchet MS" w:hAnsi="Trebuchet MS" w:cs="Calibri"/>
                <w:color w:val="FF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bronze</w:t>
            </w:r>
            <w:proofErr w:type="gramEnd"/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o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lang w:val="en-US"/>
              </w:rPr>
              <w:t>r brass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3B8C1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7AF6C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59D34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572D023" w14:textId="77777777" w:rsidTr="00EE0D54">
        <w:trPr>
          <w:cantSplit/>
        </w:trPr>
        <w:tc>
          <w:tcPr>
            <w:tcW w:w="710" w:type="dxa"/>
            <w:vAlign w:val="center"/>
          </w:tcPr>
          <w:p w14:paraId="55EFB724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51BE43" w14:textId="41156EB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elektrodus jungiančios movos tipas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/Type of grounding rods joining joint</w:t>
            </w:r>
          </w:p>
        </w:tc>
        <w:tc>
          <w:tcPr>
            <w:tcW w:w="3687" w:type="dxa"/>
            <w:vAlign w:val="center"/>
          </w:tcPr>
          <w:p w14:paraId="22FCF68B" w14:textId="6E45916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E0D54">
              <w:rPr>
                <w:rFonts w:ascii="Trebuchet MS" w:hAnsi="Trebuchet MS" w:cs="Calibri"/>
                <w:sz w:val="20"/>
                <w:szCs w:val="20"/>
              </w:rPr>
              <w:t>Srieginė</w:t>
            </w:r>
            <w:proofErr w:type="spellEnd"/>
            <w:r w:rsidRPr="00EE0D54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Screwed 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D8B030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00A0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2B6FF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6E36140" w14:textId="77777777" w:rsidTr="00EE0D54">
        <w:trPr>
          <w:cantSplit/>
        </w:trPr>
        <w:tc>
          <w:tcPr>
            <w:tcW w:w="710" w:type="dxa"/>
            <w:vAlign w:val="center"/>
          </w:tcPr>
          <w:p w14:paraId="0402732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07AE66" w14:textId="7DE9548B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jungiamieji elementai/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Materials of grounding structure combining elements</w:t>
            </w:r>
          </w:p>
        </w:tc>
        <w:tc>
          <w:tcPr>
            <w:tcW w:w="3687" w:type="dxa"/>
            <w:vAlign w:val="center"/>
          </w:tcPr>
          <w:p w14:paraId="5ABA7118" w14:textId="7B5D5732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Karštai cinkuoto plieno/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Hot dipped galvanized steel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91913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7DC41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D8E559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82DBC22" w14:textId="77777777" w:rsidTr="00EE0D54">
        <w:trPr>
          <w:cantSplit/>
        </w:trPr>
        <w:tc>
          <w:tcPr>
            <w:tcW w:w="710" w:type="dxa"/>
            <w:vAlign w:val="center"/>
          </w:tcPr>
          <w:p w14:paraId="43C13C4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31A2D7" w14:textId="46E71F5C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7640FD66" w14:textId="2BAAF2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Egzoterminis suvirinimas/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Exothermic welding</w:t>
            </w:r>
          </w:p>
        </w:tc>
        <w:tc>
          <w:tcPr>
            <w:tcW w:w="3687" w:type="dxa"/>
            <w:vAlign w:val="center"/>
          </w:tcPr>
          <w:p w14:paraId="3646367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A3D87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B4C67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704025DA" w14:textId="77777777" w:rsidTr="00EE0D54">
        <w:trPr>
          <w:cantSplit/>
        </w:trPr>
        <w:tc>
          <w:tcPr>
            <w:tcW w:w="710" w:type="dxa"/>
            <w:vAlign w:val="center"/>
          </w:tcPr>
          <w:p w14:paraId="13FEC598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FEF2565" w14:textId="5827D4CD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Minimalus įžeminimo sistemos cinkuotų plieno juostų skerspjūvio plotas/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cross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section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grounding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hot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dip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galvanized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strips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>, mm²;</w:t>
            </w:r>
          </w:p>
        </w:tc>
        <w:tc>
          <w:tcPr>
            <w:tcW w:w="3687" w:type="dxa"/>
            <w:vAlign w:val="center"/>
          </w:tcPr>
          <w:p w14:paraId="047A70FB" w14:textId="0B1BA48D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</w:rPr>
              <w:t>150</w:t>
            </w:r>
            <w:r w:rsidRPr="00EE0D54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4D062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F0FBA0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0F20895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08142FD3" w14:textId="77777777" w:rsidTr="00EE0D54">
        <w:trPr>
          <w:cantSplit/>
        </w:trPr>
        <w:tc>
          <w:tcPr>
            <w:tcW w:w="710" w:type="dxa"/>
            <w:vAlign w:val="center"/>
          </w:tcPr>
          <w:p w14:paraId="039CA3B3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40C61F" w14:textId="3E84742A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Cinkuotų plieno juostų nominalus plotis privalo būti ne didesnis kaip/ 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galvanized steel strip nominal width shall not be greater than</w:t>
            </w:r>
            <w:r w:rsidRPr="00EE0D54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EFD60A9" w14:textId="7A6938E9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40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722597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18BE6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4EAB7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132B1D36" w14:textId="77777777" w:rsidTr="00EE0D54">
        <w:trPr>
          <w:cantSplit/>
        </w:trPr>
        <w:tc>
          <w:tcPr>
            <w:tcW w:w="710" w:type="dxa"/>
            <w:vAlign w:val="center"/>
          </w:tcPr>
          <w:p w14:paraId="12B56DEB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469E25" w14:textId="31B931B1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kalimo galvutė/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Driving head of grounding rod</w:t>
            </w:r>
          </w:p>
        </w:tc>
        <w:tc>
          <w:tcPr>
            <w:tcW w:w="3687" w:type="dxa"/>
            <w:vAlign w:val="center"/>
          </w:tcPr>
          <w:p w14:paraId="112DE01D" w14:textId="28B40E45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7FB76E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0C4E0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198C5F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998D246" w14:textId="77777777" w:rsidTr="00EE0D54">
        <w:trPr>
          <w:cantSplit/>
        </w:trPr>
        <w:tc>
          <w:tcPr>
            <w:tcW w:w="710" w:type="dxa"/>
            <w:vAlign w:val="center"/>
          </w:tcPr>
          <w:p w14:paraId="5F54836D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2E6CE" w14:textId="1E944509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elektrodo įkalimo antgalis/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Tip of grounding rod</w:t>
            </w:r>
          </w:p>
        </w:tc>
        <w:tc>
          <w:tcPr>
            <w:tcW w:w="3687" w:type="dxa"/>
            <w:vAlign w:val="center"/>
          </w:tcPr>
          <w:p w14:paraId="499D507E" w14:textId="3929273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Užsukamas/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  <w:r w:rsidRPr="00EE0D54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325BB94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99F362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1ACF8B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6C17E559" w14:textId="77777777" w:rsidTr="00EE0D54">
        <w:trPr>
          <w:cantSplit/>
        </w:trPr>
        <w:tc>
          <w:tcPr>
            <w:tcW w:w="710" w:type="dxa"/>
            <w:vAlign w:val="center"/>
          </w:tcPr>
          <w:p w14:paraId="79BBEE7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AD129C3" w:rsidR="00EE0D54" w:rsidRPr="00EE0D54" w:rsidRDefault="00EE0D54" w:rsidP="00EE0D5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617C781" w14:textId="453C091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294D5F8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209D24EC" w14:textId="77777777" w:rsidTr="00EE0D54">
        <w:trPr>
          <w:cantSplit/>
        </w:trPr>
        <w:tc>
          <w:tcPr>
            <w:tcW w:w="710" w:type="dxa"/>
            <w:vAlign w:val="center"/>
          </w:tcPr>
          <w:p w14:paraId="6BC67AF2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B3481F5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11090F8" w14:textId="186A5100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EE0D54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239678C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E0D54" w:rsidRPr="001E3AA5" w14:paraId="4BA5027B" w14:textId="77777777" w:rsidTr="00EE0D54">
        <w:trPr>
          <w:cantSplit/>
        </w:trPr>
        <w:tc>
          <w:tcPr>
            <w:tcW w:w="710" w:type="dxa"/>
            <w:vAlign w:val="center"/>
          </w:tcPr>
          <w:p w14:paraId="26ED818E" w14:textId="77777777" w:rsidR="00EE0D54" w:rsidRPr="001E3AA5" w:rsidRDefault="00EE0D54" w:rsidP="00EE0D5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41B21AEE" w:rsidR="00EE0D54" w:rsidRPr="00EE0D54" w:rsidRDefault="00EE0D54" w:rsidP="00EE0D5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E0D54">
              <w:rPr>
                <w:rFonts w:ascii="Trebuchet MS" w:hAnsi="Trebuchet MS" w:cs="Calibri"/>
                <w:sz w:val="18"/>
                <w:szCs w:val="18"/>
              </w:rPr>
              <w:t>Įžeminimo kontūro prijungimo prie metalinių gardelinių atramų laidininkų skaičius turi būti ne mažesnis kaip, vnt./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Number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units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E0D54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EE0D54">
              <w:rPr>
                <w:rFonts w:ascii="Trebuchet MS" w:hAnsi="Trebuchet MS" w:cs="Calibri"/>
                <w:sz w:val="18"/>
                <w:szCs w:val="18"/>
              </w:rPr>
              <w:t xml:space="preserve"> g</w:t>
            </w:r>
            <w:r w:rsidRPr="00EE0D54">
              <w:rPr>
                <w:rFonts w:ascii="Trebuchet MS" w:hAnsi="Trebuchet MS" w:cs="Calibri"/>
                <w:sz w:val="18"/>
                <w:szCs w:val="18"/>
                <w:lang w:val="en-US"/>
              </w:rPr>
              <w:t>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2A6643B8" w14:textId="68C0038F" w:rsidR="00EE0D54" w:rsidRPr="00EE0D54" w:rsidRDefault="00EE0D54" w:rsidP="00EE0D54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E0D54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3040A57D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E0D54" w:rsidRPr="001E3AA5" w:rsidRDefault="00EE0D54" w:rsidP="00EE0D5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908B1" w14:textId="77777777" w:rsidR="00854435" w:rsidRDefault="00854435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9C67E19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lastRenderedPageBreak/>
              <w:t xml:space="preserve">Pastabos:/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6EE04BBD" w14:textId="2FD942C2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Techniniame projekte dydžių reikšmės gali būti koreguojamos, tačiau tik griežtinant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reikalavimus/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2DC67684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 standartams/ </w:t>
            </w:r>
            <w:r w:rsidRPr="00793DBD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 standards specified in these requirements.</w:t>
            </w:r>
          </w:p>
          <w:p w14:paraId="31BD6C50" w14:textId="77777777" w:rsidR="00793DBD" w:rsidRPr="00793DBD" w:rsidRDefault="00793DBD" w:rsidP="00793DBD">
            <w:pPr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AF1020B" w14:textId="77777777" w:rsidR="00793DBD" w:rsidRPr="00793DBD" w:rsidRDefault="00793DBD" w:rsidP="00793DB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793DB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1AE836B1" w14:textId="77777777" w:rsidR="00793DBD" w:rsidRPr="00793DBD" w:rsidRDefault="00793DBD" w:rsidP="00793DBD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Įrenginio gamintojo katalogo ir/ar techninių parametrų suvestinės, ir/ar brėžinio kopija/ </w:t>
            </w:r>
            <w:r w:rsidRPr="00793DBD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equipment.</w:t>
            </w:r>
          </w:p>
          <w:p w14:paraId="0EFFAADA" w14:textId="268D4AEA" w:rsidR="001220FF" w:rsidRPr="00793DBD" w:rsidRDefault="00793DBD" w:rsidP="005203C9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793DBD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793DBD">
              <w:rPr>
                <w:rFonts w:ascii="Trebuchet MS" w:hAnsi="Trebuchet MS" w:cs="Arial"/>
                <w:sz w:val="18"/>
                <w:szCs w:val="18"/>
              </w:rPr>
              <w:t xml:space="preserve"> — Ga</w:t>
            </w:r>
            <w:r w:rsidRPr="00793DBD">
              <w:rPr>
                <w:rFonts w:ascii="Trebuchet MS" w:hAnsi="Trebuchet MS" w:cs="Calibri"/>
                <w:sz w:val="18"/>
                <w:szCs w:val="18"/>
              </w:rPr>
              <w:t>mintojo atitikties deklaracija/</w:t>
            </w:r>
            <w:r w:rsidRPr="00793DBD">
              <w:rPr>
                <w:rFonts w:ascii="Trebuchet MS" w:hAnsi="Trebuchet MS" w:cs="Calibri"/>
                <w:sz w:val="18"/>
                <w:szCs w:val="18"/>
                <w:lang w:val="en-US"/>
              </w:rPr>
              <w:t>Manufacturer’s declaration of conformity.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02B97" w14:textId="77777777" w:rsidR="00315776" w:rsidRDefault="00315776" w:rsidP="009137D7">
      <w:r>
        <w:separator/>
      </w:r>
    </w:p>
  </w:endnote>
  <w:endnote w:type="continuationSeparator" w:id="0">
    <w:p w14:paraId="564C79AD" w14:textId="77777777" w:rsidR="00315776" w:rsidRDefault="00315776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>Standartiniai techniniai reikalavimai 400-110 kV įtampos oro linijų atramų įžeminimo kontūro elementams /</w:t>
        </w:r>
      </w:p>
      <w:p w14:paraId="50A8873D" w14:textId="77777777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8C7B3F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8C7B3F">
          <w:rPr>
            <w:rFonts w:ascii="Trebuchet MS" w:hAnsi="Trebuchet MS"/>
            <w:sz w:val="14"/>
            <w:szCs w:val="14"/>
          </w:rPr>
          <w:t>components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583DD" w14:textId="77777777" w:rsidR="00315776" w:rsidRDefault="00315776" w:rsidP="009137D7">
      <w:r>
        <w:separator/>
      </w:r>
    </w:p>
  </w:footnote>
  <w:footnote w:type="continuationSeparator" w:id="0">
    <w:p w14:paraId="3BDF6089" w14:textId="77777777" w:rsidR="00315776" w:rsidRDefault="00315776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D65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3A57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0169"/>
    <w:rsid w:val="003071A6"/>
    <w:rsid w:val="0031577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3B62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135B8"/>
    <w:rsid w:val="005203C9"/>
    <w:rsid w:val="00520BE9"/>
    <w:rsid w:val="00521F62"/>
    <w:rsid w:val="00527081"/>
    <w:rsid w:val="00562056"/>
    <w:rsid w:val="00577520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65EF"/>
    <w:rsid w:val="006F2709"/>
    <w:rsid w:val="006F6E09"/>
    <w:rsid w:val="007056F6"/>
    <w:rsid w:val="007131A9"/>
    <w:rsid w:val="007146B5"/>
    <w:rsid w:val="00716047"/>
    <w:rsid w:val="0071792D"/>
    <w:rsid w:val="00726098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75843"/>
    <w:rsid w:val="007832FC"/>
    <w:rsid w:val="00793DBD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57B"/>
    <w:rsid w:val="00814ECD"/>
    <w:rsid w:val="0081538D"/>
    <w:rsid w:val="00817A12"/>
    <w:rsid w:val="00823AA2"/>
    <w:rsid w:val="0083119F"/>
    <w:rsid w:val="00833FE2"/>
    <w:rsid w:val="0083625F"/>
    <w:rsid w:val="0084659A"/>
    <w:rsid w:val="00846D33"/>
    <w:rsid w:val="00853C4C"/>
    <w:rsid w:val="00854435"/>
    <w:rsid w:val="00854F7B"/>
    <w:rsid w:val="00885271"/>
    <w:rsid w:val="008966D5"/>
    <w:rsid w:val="00896E66"/>
    <w:rsid w:val="008B027C"/>
    <w:rsid w:val="008B5A33"/>
    <w:rsid w:val="008C3317"/>
    <w:rsid w:val="008C4B47"/>
    <w:rsid w:val="008C7B3F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51BB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B47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A39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75B66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DD4"/>
    <w:rsid w:val="00F03218"/>
    <w:rsid w:val="00F079D9"/>
    <w:rsid w:val="00F137B4"/>
    <w:rsid w:val="00F14ED4"/>
    <w:rsid w:val="00F17BF1"/>
    <w:rsid w:val="00F275BC"/>
    <w:rsid w:val="00F346B9"/>
    <w:rsid w:val="00F41977"/>
    <w:rsid w:val="00F43ACB"/>
    <w:rsid w:val="00F4590A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EFABB-908F-448C-B61F-7982D0E2A0E7}"/>
</file>

<file path=customXml/itemProps3.xml><?xml version="1.0" encoding="utf-8"?>
<ds:datastoreItem xmlns:ds="http://schemas.openxmlformats.org/officeDocument/2006/customXml" ds:itemID="{AE2746BD-4BA9-4B70-A641-91D6DB73C245}"/>
</file>

<file path=customXml/itemProps4.xml><?xml version="1.0" encoding="utf-8"?>
<ds:datastoreItem xmlns:ds="http://schemas.openxmlformats.org/officeDocument/2006/customXml" ds:itemID="{458706D5-EA18-4DB3-ABC2-DDF502376A8F}"/>
</file>

<file path=customXml/itemProps5.xml><?xml version="1.0" encoding="utf-8"?>
<ds:datastoreItem xmlns:ds="http://schemas.openxmlformats.org/officeDocument/2006/customXml" ds:itemID="{5E306194-C924-48E1-ACF1-8FC4B41828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3389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71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d4ea8856-17f7-43ae-8259-26892c9d6fed</vt:lpwstr>
  </property>
  <property fmtid="{D5CDD505-2E9C-101B-9397-08002B2CF9AE}" pid="3" name="ContentTypeId">
    <vt:lpwstr>0x010100B0F58ADA092FE948926259E02A5CBCEA</vt:lpwstr>
  </property>
</Properties>
</file>